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19" w:rsidRDefault="00E24715" w:rsidP="00A07E19">
      <w:pPr>
        <w:spacing w:line="240" w:lineRule="exact"/>
        <w:ind w:right="538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D5F38" w:rsidP="00536A81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FD5F38" w:rsidP="00536A81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D5F38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FD5F38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E19">
        <w:rPr>
          <w:b/>
        </w:rPr>
        <w:t>О внесении изменений в Порядок</w:t>
      </w:r>
    </w:p>
    <w:p w:rsidR="00A07E19" w:rsidRDefault="00A07E19" w:rsidP="00A07E19">
      <w:pPr>
        <w:spacing w:line="240" w:lineRule="exact"/>
        <w:ind w:right="5387"/>
        <w:rPr>
          <w:b/>
        </w:rPr>
      </w:pPr>
      <w:r>
        <w:rPr>
          <w:b/>
        </w:rPr>
        <w:t>предоставления субсидий</w:t>
      </w:r>
    </w:p>
    <w:p w:rsidR="00A07E19" w:rsidRDefault="00D15B42" w:rsidP="00A07E19">
      <w:pPr>
        <w:spacing w:line="240" w:lineRule="exact"/>
        <w:ind w:right="5387"/>
        <w:rPr>
          <w:b/>
        </w:rPr>
      </w:pPr>
      <w:r w:rsidRPr="004D6876">
        <w:rPr>
          <w:b/>
        </w:rPr>
        <w:t>бюджетам</w:t>
      </w:r>
      <w:r>
        <w:rPr>
          <w:b/>
        </w:rPr>
        <w:t xml:space="preserve"> </w:t>
      </w:r>
      <w:r w:rsidR="00A07E19">
        <w:rPr>
          <w:b/>
        </w:rPr>
        <w:t>сельских поселений из</w:t>
      </w:r>
    </w:p>
    <w:p w:rsidR="00A07E19" w:rsidRDefault="00D15B42" w:rsidP="00A07E19">
      <w:pPr>
        <w:spacing w:line="240" w:lineRule="exact"/>
        <w:ind w:right="5387"/>
        <w:rPr>
          <w:b/>
        </w:rPr>
      </w:pPr>
      <w:r w:rsidRPr="004D6876">
        <w:rPr>
          <w:b/>
        </w:rPr>
        <w:t>бюджета</w:t>
      </w:r>
      <w:r>
        <w:rPr>
          <w:b/>
        </w:rPr>
        <w:t xml:space="preserve"> </w:t>
      </w:r>
      <w:r w:rsidR="00A07E19">
        <w:rPr>
          <w:b/>
        </w:rPr>
        <w:t>Пермского</w:t>
      </w:r>
    </w:p>
    <w:p w:rsidR="00A07E19" w:rsidRDefault="00D15B42" w:rsidP="00A07E19">
      <w:pPr>
        <w:spacing w:line="240" w:lineRule="exact"/>
        <w:ind w:right="5387"/>
        <w:rPr>
          <w:b/>
        </w:rPr>
      </w:pPr>
      <w:r w:rsidRPr="004D6876">
        <w:rPr>
          <w:b/>
        </w:rPr>
        <w:t>муниципального района</w:t>
      </w:r>
      <w:r w:rsidR="00A07E19">
        <w:rPr>
          <w:b/>
        </w:rPr>
        <w:t>,</w:t>
      </w:r>
    </w:p>
    <w:p w:rsidR="00A07E19" w:rsidRDefault="00A07E19" w:rsidP="00A07E19">
      <w:pPr>
        <w:spacing w:line="240" w:lineRule="exact"/>
        <w:ind w:right="5387"/>
        <w:rPr>
          <w:b/>
        </w:rPr>
      </w:pPr>
      <w:r>
        <w:rPr>
          <w:b/>
        </w:rPr>
        <w:t>утвержденный решением Земского</w:t>
      </w:r>
    </w:p>
    <w:p w:rsidR="00A07E19" w:rsidRDefault="00D15B42" w:rsidP="00A07E19">
      <w:pPr>
        <w:spacing w:line="240" w:lineRule="exact"/>
        <w:ind w:right="5387"/>
        <w:rPr>
          <w:b/>
        </w:rPr>
      </w:pPr>
      <w:r>
        <w:rPr>
          <w:b/>
        </w:rPr>
        <w:t xml:space="preserve">Собрания </w:t>
      </w:r>
      <w:r w:rsidR="00A07E19">
        <w:rPr>
          <w:b/>
        </w:rPr>
        <w:t>Пермского</w:t>
      </w:r>
    </w:p>
    <w:p w:rsidR="00A07E19" w:rsidRDefault="00A07E19" w:rsidP="00A07E19">
      <w:pPr>
        <w:spacing w:line="240" w:lineRule="exact"/>
        <w:ind w:right="5387"/>
        <w:rPr>
          <w:b/>
        </w:rPr>
      </w:pPr>
      <w:r>
        <w:rPr>
          <w:b/>
        </w:rPr>
        <w:t>муниципального района от</w:t>
      </w:r>
    </w:p>
    <w:p w:rsidR="00E36984" w:rsidRDefault="00D15B42" w:rsidP="00A07E19">
      <w:pPr>
        <w:spacing w:after="480" w:line="240" w:lineRule="exact"/>
        <w:ind w:right="5387"/>
        <w:rPr>
          <w:b/>
          <w:noProof/>
        </w:rPr>
      </w:pPr>
      <w:r>
        <w:rPr>
          <w:b/>
        </w:rPr>
        <w:t>28.10.2021 №177</w:t>
      </w:r>
    </w:p>
    <w:p w:rsidR="00D15B42" w:rsidRPr="00D15B42" w:rsidRDefault="007E752F" w:rsidP="00D15B42">
      <w:pPr>
        <w:ind w:firstLine="709"/>
        <w:jc w:val="both"/>
      </w:pPr>
      <w:bookmarkStart w:id="0" w:name="_GoBack"/>
      <w:r>
        <w:rPr>
          <w:noProof/>
        </w:rPr>
        <w:t>О</w:t>
      </w:r>
      <w:r w:rsidR="00D15B42" w:rsidRPr="00D15B42">
        <w:t xml:space="preserve"> соответствии со статьями 142, 142.3. Бюджетного кодекса Российской Федерации, Законом Пермского края от 29 апреля 2022 г. № 75-ПК «Об образовании нового муниципального образования Пермский муниципальный округ Пермского края», частями 18, 18-1 раздела IV Положения о бюджетном процессе в Пермском муниципальном районе, утвержденного решением Земского Собрания Пермском муниципального района от 26.09.2013 № 376, </w:t>
      </w:r>
    </w:p>
    <w:p w:rsidR="00D15B42" w:rsidRPr="00D15B42" w:rsidRDefault="00D15B42" w:rsidP="00D15B42">
      <w:pPr>
        <w:ind w:firstLine="709"/>
        <w:jc w:val="both"/>
      </w:pPr>
      <w:r w:rsidRPr="00D15B42">
        <w:t>Дума Пермского муниципального округа Пермского края, решает:</w:t>
      </w:r>
    </w:p>
    <w:p w:rsidR="00D15B42" w:rsidRPr="00D15B42" w:rsidRDefault="00D15B42" w:rsidP="00D15B42">
      <w:pPr>
        <w:tabs>
          <w:tab w:val="left" w:pos="851"/>
        </w:tabs>
        <w:ind w:firstLine="709"/>
        <w:contextualSpacing/>
        <w:jc w:val="both"/>
      </w:pPr>
      <w:r w:rsidRPr="00D15B42">
        <w:t>1. Внести в Порядок предоставления субсидий бюджетам сельских поселений из бюджета Пермского муниципального района, утвержденный решением Земского Собрания Пермского муниципального района от 28.10.2021 № 177 следующие изменения: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1.1. пункт 1 раздела </w:t>
      </w:r>
      <w:r w:rsidRPr="00D15B42">
        <w:rPr>
          <w:color w:val="000000" w:themeColor="text1"/>
          <w:szCs w:val="28"/>
          <w:lang w:val="en-US"/>
        </w:rPr>
        <w:t>II</w:t>
      </w:r>
      <w:r w:rsidRPr="00D15B42">
        <w:rPr>
          <w:color w:val="000000" w:themeColor="text1"/>
          <w:szCs w:val="28"/>
        </w:rPr>
        <w:t xml:space="preserve"> дополнить подпунктом 1.4.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«1.4. на мероприятия по обеспечению расходных обязательств сельских поселений, в связи с преобразованием в Пермский муниципальный округ, предусмотренных решением о бюджете на очередной финансовый год и плановый период.»;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1.2. пункт 2 раздела </w:t>
      </w:r>
      <w:r w:rsidRPr="00D15B42">
        <w:rPr>
          <w:color w:val="000000" w:themeColor="text1"/>
          <w:szCs w:val="28"/>
          <w:lang w:val="en-US"/>
        </w:rPr>
        <w:t>II</w:t>
      </w:r>
      <w:r w:rsidRPr="00D15B42">
        <w:rPr>
          <w:color w:val="000000" w:themeColor="text1"/>
          <w:szCs w:val="28"/>
        </w:rPr>
        <w:t xml:space="preserve"> дополнить подпунктом 2.17.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«2.17. обеспечение расходных обязательств сельских поселений, в связи с преобразованием в Пермский муниципальный округ, предусмотренных решением о бюджете на очередной финансовый год и плановый период, в том числе в целях обеспечение достижения целевых показателей средней заработной платы работников учреждений культуры, установленных Министерством культуры </w:t>
      </w:r>
      <w:r w:rsidRPr="00D15B42">
        <w:rPr>
          <w:color w:val="000000" w:themeColor="text1"/>
          <w:szCs w:val="28"/>
        </w:rPr>
        <w:lastRenderedPageBreak/>
        <w:t>Пермского края и недопущения образования просроченной кредиторской задолженности.»;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1.3. дополнить раздел </w:t>
      </w:r>
      <w:r w:rsidRPr="00D15B42">
        <w:rPr>
          <w:color w:val="000000" w:themeColor="text1"/>
          <w:szCs w:val="28"/>
          <w:lang w:val="en-US"/>
        </w:rPr>
        <w:t>II</w:t>
      </w:r>
      <w:r w:rsidRPr="00D15B42">
        <w:rPr>
          <w:color w:val="000000" w:themeColor="text1"/>
          <w:szCs w:val="28"/>
        </w:rPr>
        <w:t xml:space="preserve"> пунктом 7-1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«7-1. По направлению, указанному в подпункте 1.4. пункта 1 раздела II настоящего Порядка, объем субсидии для каждого бюджета сельского поселения определяется в соответствии с заявкой и наличием источников финансирования в бюджете Пермского муниципального района.»;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1.4. пункт 1 раздела </w:t>
      </w:r>
      <w:r w:rsidRPr="00D15B42">
        <w:rPr>
          <w:color w:val="000000" w:themeColor="text1"/>
          <w:szCs w:val="28"/>
          <w:lang w:val="en-US"/>
        </w:rPr>
        <w:t>V</w:t>
      </w:r>
      <w:r w:rsidRPr="00D15B42">
        <w:rPr>
          <w:color w:val="000000" w:themeColor="text1"/>
          <w:szCs w:val="28"/>
        </w:rPr>
        <w:t xml:space="preserve"> изложить в следующей редакции: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«1. Для участия в отборе муниципальных программ, инвестиционных проектов, непрограммных направлений деятельности сельские поселения формируют заявки отдельно на каждое мероприятие, и направляют их в ФЭУ в следующие сроки: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- по направлениям, указанным в подпунктах 1.1.</w:t>
      </w:r>
      <w:r w:rsidR="00A07E19">
        <w:rPr>
          <w:color w:val="000000" w:themeColor="text1"/>
          <w:szCs w:val="28"/>
        </w:rPr>
        <w:t xml:space="preserve"> </w:t>
      </w:r>
      <w:r w:rsidRPr="00D15B42">
        <w:rPr>
          <w:color w:val="000000" w:themeColor="text1"/>
          <w:szCs w:val="28"/>
        </w:rPr>
        <w:t xml:space="preserve">- 1.3. пункта 1 раздела </w:t>
      </w:r>
      <w:r w:rsidRPr="00D15B42">
        <w:rPr>
          <w:color w:val="000000" w:themeColor="text1"/>
          <w:szCs w:val="28"/>
          <w:lang w:val="en-US"/>
        </w:rPr>
        <w:t>II</w:t>
      </w:r>
      <w:r w:rsidRPr="00D15B42">
        <w:rPr>
          <w:color w:val="000000" w:themeColor="text1"/>
          <w:szCs w:val="28"/>
        </w:rPr>
        <w:t xml:space="preserve"> настоящего порядка – до 01 июня текущего финансового года;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- по направлениям, указанным в подпункте 1.4. пункта 1 раздела </w:t>
      </w:r>
      <w:r w:rsidRPr="00D15B42">
        <w:rPr>
          <w:color w:val="000000" w:themeColor="text1"/>
          <w:szCs w:val="28"/>
          <w:lang w:val="en-US"/>
        </w:rPr>
        <w:t>II</w:t>
      </w:r>
      <w:r w:rsidRPr="00D15B42">
        <w:rPr>
          <w:color w:val="000000" w:themeColor="text1"/>
          <w:szCs w:val="28"/>
        </w:rPr>
        <w:t xml:space="preserve"> настоящего порядка – до 01 декабря текущего финансового года;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- на объем субсидий, образовавшийся в текущем финансовом году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муниципального контракта (договора, соглашения) с подрядчиком вследствие неисполнения его обязательств по муниципальному контракту (договору, соглашению) по мероприятию (объекту) муниципальной программы, инвестиционного проекта - не позднее 01 ноября текущего финансового года.»;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1.5. дополнить подпункт 4.1. пункта 4 раздела </w:t>
      </w:r>
      <w:r w:rsidRPr="00D15B42">
        <w:rPr>
          <w:color w:val="000000" w:themeColor="text1"/>
          <w:szCs w:val="28"/>
          <w:lang w:val="en-US"/>
        </w:rPr>
        <w:t>V</w:t>
      </w:r>
      <w:r w:rsidRPr="00D15B42">
        <w:rPr>
          <w:color w:val="000000" w:themeColor="text1"/>
          <w:szCs w:val="28"/>
        </w:rPr>
        <w:t xml:space="preserve"> абзацем третьим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«в случае направления заявки по мероприятию, указанному в пункте 2.17. раздела II предоставляется решение о бюджете поселения на очередной финансовый год и плановый период в последней редакции и выписка из сводной бюджетной росписи, с указанием расходных обязательств сельских поселений, необеспеченных источниками финансирования.»;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1.6. дополнить подпункт 4.7. пункта 4 раздела V абзацем восьмым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«в случае направления заявки по мероприятию, указанному в пункте 2.17. раздела II указываются оценка ожидаемого исполнения бюджета поселения по доходам, информация о расходах в разрезе бюджетной классификации, необеспеченных источниками финансирования.»;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1.7. в абзаце втором пункта 3 раздела </w:t>
      </w:r>
      <w:r w:rsidRPr="00D15B42">
        <w:rPr>
          <w:color w:val="000000" w:themeColor="text1"/>
          <w:szCs w:val="28"/>
          <w:lang w:val="en-US"/>
        </w:rPr>
        <w:t>VI</w:t>
      </w:r>
      <w:r w:rsidRPr="00D15B42">
        <w:rPr>
          <w:color w:val="000000" w:themeColor="text1"/>
          <w:szCs w:val="28"/>
        </w:rPr>
        <w:t xml:space="preserve"> слова «указанного в пункте 2.15 раздела II» заменить словами «указанных в пунктах 2.15, 2.17 раздела II».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 xml:space="preserve">1.8. пункт 2 раздела </w:t>
      </w:r>
      <w:r w:rsidRPr="00D15B42">
        <w:rPr>
          <w:color w:val="000000" w:themeColor="text1"/>
          <w:szCs w:val="28"/>
          <w:lang w:val="en-US"/>
        </w:rPr>
        <w:t>VIII</w:t>
      </w:r>
      <w:r w:rsidRPr="00D15B42">
        <w:rPr>
          <w:color w:val="000000" w:themeColor="text1"/>
          <w:szCs w:val="28"/>
        </w:rPr>
        <w:t xml:space="preserve"> дополнить абзацем третьим следующего содержания:</w:t>
      </w:r>
    </w:p>
    <w:p w:rsidR="00D15B42" w:rsidRPr="00D15B42" w:rsidRDefault="00D15B42" w:rsidP="00D15B42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color w:val="000000" w:themeColor="text1"/>
          <w:szCs w:val="28"/>
        </w:rPr>
      </w:pPr>
      <w:r w:rsidRPr="00D15B42">
        <w:rPr>
          <w:color w:val="000000" w:themeColor="text1"/>
          <w:szCs w:val="28"/>
        </w:rPr>
        <w:t>«По мероприятию, указанному в пункте 2.17. раздела II субсидии расходуются</w:t>
      </w:r>
      <w:r w:rsidRPr="00D15B42">
        <w:rPr>
          <w:szCs w:val="28"/>
        </w:rPr>
        <w:t xml:space="preserve"> на </w:t>
      </w:r>
      <w:r w:rsidRPr="00D15B42">
        <w:rPr>
          <w:color w:val="000000" w:themeColor="text1"/>
          <w:szCs w:val="28"/>
        </w:rPr>
        <w:t xml:space="preserve">оплату муниципальных контрактов (договоров, соглашений), предоставление субсидии на финансовое обеспечение выполнения муниципального задания и (или) иные цели, предусмотренных соглашениями о </w:t>
      </w:r>
      <w:r w:rsidRPr="00D15B42">
        <w:rPr>
          <w:color w:val="000000" w:themeColor="text1"/>
          <w:szCs w:val="28"/>
        </w:rPr>
        <w:lastRenderedPageBreak/>
        <w:t>предоставлении субсидии, на выплату заработной платы и иных связанных с ней выплат работникам администрации и (или) муниципальных учреждений администрации сельских поселений».</w:t>
      </w:r>
    </w:p>
    <w:p w:rsidR="00D15B42" w:rsidRPr="00D15B42" w:rsidRDefault="00D15B42" w:rsidP="00D15B42">
      <w:pPr>
        <w:ind w:firstLine="709"/>
        <w:jc w:val="both"/>
        <w:rPr>
          <w:szCs w:val="28"/>
        </w:rPr>
      </w:pPr>
      <w:bookmarkStart w:id="1" w:name="P144"/>
      <w:bookmarkStart w:id="2" w:name="P178"/>
      <w:bookmarkStart w:id="3" w:name="P182"/>
      <w:bookmarkEnd w:id="1"/>
      <w:bookmarkEnd w:id="2"/>
      <w:bookmarkEnd w:id="3"/>
      <w:r w:rsidRPr="00D15B42">
        <w:rPr>
          <w:szCs w:val="28"/>
        </w:rPr>
        <w:t xml:space="preserve">2. </w:t>
      </w:r>
      <w:r w:rsidRPr="00D15B42">
        <w:rPr>
          <w:rFonts w:eastAsiaTheme="minorHAnsi"/>
          <w:szCs w:val="28"/>
          <w:lang w:eastAsia="en-US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D15B42" w:rsidRDefault="00D15B42" w:rsidP="00D15B42">
      <w:pPr>
        <w:ind w:firstLine="709"/>
        <w:jc w:val="both"/>
        <w:rPr>
          <w:szCs w:val="28"/>
        </w:rPr>
      </w:pPr>
    </w:p>
    <w:p w:rsidR="00A07E19" w:rsidRPr="00D15B42" w:rsidRDefault="00A07E19" w:rsidP="00D15B42">
      <w:pPr>
        <w:ind w:firstLine="709"/>
        <w:jc w:val="both"/>
        <w:rPr>
          <w:szCs w:val="28"/>
        </w:rPr>
      </w:pPr>
    </w:p>
    <w:p w:rsidR="00D15B42" w:rsidRPr="00D15B42" w:rsidRDefault="00D15B42" w:rsidP="00A07E19">
      <w:pPr>
        <w:widowControl w:val="0"/>
        <w:autoSpaceDE w:val="0"/>
        <w:autoSpaceDN w:val="0"/>
        <w:rPr>
          <w:szCs w:val="28"/>
        </w:rPr>
      </w:pPr>
      <w:r w:rsidRPr="00D15B42">
        <w:rPr>
          <w:szCs w:val="28"/>
        </w:rPr>
        <w:t>Председатель Думы</w:t>
      </w:r>
    </w:p>
    <w:p w:rsidR="00D15B42" w:rsidRPr="00D15B42" w:rsidRDefault="00D15B42" w:rsidP="00A07E19">
      <w:pPr>
        <w:widowControl w:val="0"/>
        <w:autoSpaceDE w:val="0"/>
        <w:autoSpaceDN w:val="0"/>
        <w:rPr>
          <w:szCs w:val="28"/>
        </w:rPr>
      </w:pPr>
      <w:r w:rsidRPr="00D15B42">
        <w:rPr>
          <w:szCs w:val="28"/>
        </w:rPr>
        <w:t>Пермского муниципального округа</w:t>
      </w:r>
      <w:r w:rsidR="00A07E19">
        <w:rPr>
          <w:szCs w:val="28"/>
        </w:rPr>
        <w:t xml:space="preserve"> </w:t>
      </w:r>
      <w:r w:rsidR="00A07E19">
        <w:rPr>
          <w:szCs w:val="28"/>
        </w:rPr>
        <w:tab/>
      </w:r>
      <w:r w:rsidR="00A07E19">
        <w:rPr>
          <w:szCs w:val="28"/>
        </w:rPr>
        <w:tab/>
      </w:r>
      <w:r w:rsidR="00A07E19">
        <w:rPr>
          <w:szCs w:val="28"/>
        </w:rPr>
        <w:tab/>
      </w:r>
      <w:r w:rsidR="00A07E19">
        <w:rPr>
          <w:szCs w:val="28"/>
        </w:rPr>
        <w:tab/>
      </w:r>
      <w:r w:rsidR="00A07E19">
        <w:rPr>
          <w:szCs w:val="28"/>
        </w:rPr>
        <w:tab/>
        <w:t xml:space="preserve">   Д.В. Гордиенко</w:t>
      </w:r>
    </w:p>
    <w:p w:rsidR="00D15B42" w:rsidRPr="00D15B42" w:rsidRDefault="00D15B42" w:rsidP="00D15B42">
      <w:pPr>
        <w:widowControl w:val="0"/>
        <w:tabs>
          <w:tab w:val="left" w:pos="1302"/>
        </w:tabs>
        <w:autoSpaceDE w:val="0"/>
        <w:autoSpaceDN w:val="0"/>
        <w:ind w:firstLine="709"/>
        <w:rPr>
          <w:szCs w:val="28"/>
        </w:rPr>
      </w:pPr>
      <w:r w:rsidRPr="00D15B42">
        <w:rPr>
          <w:szCs w:val="28"/>
        </w:rPr>
        <w:tab/>
      </w:r>
    </w:p>
    <w:p w:rsidR="00D15B42" w:rsidRPr="00D15B42" w:rsidRDefault="00D15B42" w:rsidP="00A07E19">
      <w:pPr>
        <w:widowControl w:val="0"/>
        <w:autoSpaceDE w:val="0"/>
        <w:autoSpaceDN w:val="0"/>
        <w:rPr>
          <w:szCs w:val="28"/>
        </w:rPr>
      </w:pPr>
      <w:r w:rsidRPr="00D15B42">
        <w:rPr>
          <w:szCs w:val="28"/>
        </w:rPr>
        <w:t>И.п. главы муниципального округа –</w:t>
      </w:r>
    </w:p>
    <w:p w:rsidR="00A07E19" w:rsidRDefault="00D15B42" w:rsidP="00A07E19">
      <w:pPr>
        <w:widowControl w:val="0"/>
        <w:autoSpaceDE w:val="0"/>
        <w:autoSpaceDN w:val="0"/>
        <w:rPr>
          <w:szCs w:val="28"/>
        </w:rPr>
      </w:pPr>
      <w:r w:rsidRPr="00D15B42">
        <w:rPr>
          <w:szCs w:val="28"/>
        </w:rPr>
        <w:t>главы администрации Пермского</w:t>
      </w:r>
    </w:p>
    <w:p w:rsidR="00D15B42" w:rsidRPr="00D15B42" w:rsidRDefault="00A07E19" w:rsidP="00A07E19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В.Ю. Цветов</w:t>
      </w:r>
      <w:bookmarkEnd w:id="0"/>
    </w:p>
    <w:sectPr w:rsidR="00D15B42" w:rsidRPr="00D15B42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88" w:rsidRDefault="00474788" w:rsidP="00DA5614">
      <w:r>
        <w:separator/>
      </w:r>
    </w:p>
  </w:endnote>
  <w:endnote w:type="continuationSeparator" w:id="0">
    <w:p w:rsidR="00474788" w:rsidRDefault="0047478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D5F38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88" w:rsidRDefault="00474788" w:rsidP="00DA5614">
      <w:r>
        <w:separator/>
      </w:r>
    </w:p>
  </w:footnote>
  <w:footnote w:type="continuationSeparator" w:id="0">
    <w:p w:rsidR="00474788" w:rsidRDefault="0047478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4788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2B6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07E19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67624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5B42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5F38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6E3BB"/>
  <w15:docId w15:val="{08AE86A9-D7FF-4AF6-A8E4-567ACBA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4FFB-2947-4965-9676-25CD102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9</cp:revision>
  <cp:lastPrinted>2022-11-24T09:25:00Z</cp:lastPrinted>
  <dcterms:created xsi:type="dcterms:W3CDTF">2022-10-11T11:06:00Z</dcterms:created>
  <dcterms:modified xsi:type="dcterms:W3CDTF">2022-11-24T09:27:00Z</dcterms:modified>
</cp:coreProperties>
</file>